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6F4185" w:rsidRDefault="008D5FF5">
      <w:pPr>
        <w:rPr>
          <w:b/>
          <w:sz w:val="32"/>
          <w:u w:val="single"/>
        </w:rPr>
      </w:pPr>
      <w:r w:rsidRPr="006F4185">
        <w:rPr>
          <w:b/>
          <w:sz w:val="32"/>
          <w:u w:val="single"/>
        </w:rPr>
        <w:t>A hidrogén, a nemesgázok, a halogénelemek és vegyületeik</w:t>
      </w:r>
    </w:p>
    <w:p w:rsidR="001D4BD6" w:rsidRPr="006F4185" w:rsidRDefault="001D4BD6"/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F4185">
        <w:rPr>
          <w:b/>
        </w:rPr>
        <w:t>A</w:t>
      </w:r>
      <w:r w:rsidRPr="006F4185">
        <w:rPr>
          <w:b/>
          <w:spacing w:val="-5"/>
        </w:rPr>
        <w:t xml:space="preserve"> </w:t>
      </w:r>
      <w:r w:rsidRPr="006F4185">
        <w:rPr>
          <w:b/>
        </w:rPr>
        <w:t>sav</w:t>
      </w:r>
      <w:r w:rsidRPr="006F4185">
        <w:rPr>
          <w:b/>
          <w:spacing w:val="-5"/>
        </w:rPr>
        <w:t xml:space="preserve"> </w:t>
      </w:r>
      <w:r w:rsidRPr="006F4185">
        <w:rPr>
          <w:b/>
        </w:rPr>
        <w:t>koncentrációjától</w:t>
      </w:r>
      <w:r w:rsidRPr="006F4185">
        <w:rPr>
          <w:b/>
          <w:spacing w:val="-5"/>
        </w:rPr>
        <w:t xml:space="preserve"> </w:t>
      </w:r>
      <w:r w:rsidRPr="006F4185">
        <w:rPr>
          <w:b/>
        </w:rPr>
        <w:t>függetlenül</w:t>
      </w:r>
      <w:r w:rsidRPr="006F4185">
        <w:rPr>
          <w:b/>
          <w:spacing w:val="-5"/>
        </w:rPr>
        <w:t xml:space="preserve"> </w:t>
      </w:r>
      <w:r w:rsidRPr="006F4185">
        <w:rPr>
          <w:b/>
        </w:rPr>
        <w:t>melyik</w:t>
      </w:r>
      <w:r w:rsidRPr="006F4185">
        <w:rPr>
          <w:b/>
          <w:spacing w:val="-5"/>
        </w:rPr>
        <w:t xml:space="preserve"> </w:t>
      </w:r>
      <w:r w:rsidRPr="006F4185">
        <w:rPr>
          <w:b/>
        </w:rPr>
        <w:t>esetben</w:t>
      </w:r>
      <w:r w:rsidRPr="006F4185">
        <w:rPr>
          <w:b/>
          <w:spacing w:val="-4"/>
        </w:rPr>
        <w:t xml:space="preserve"> </w:t>
      </w:r>
      <w:r w:rsidRPr="006F4185">
        <w:rPr>
          <w:b/>
          <w:i/>
          <w:u w:val="single"/>
        </w:rPr>
        <w:t>nem</w:t>
      </w:r>
      <w:r w:rsidRPr="006F4185">
        <w:rPr>
          <w:b/>
          <w:spacing w:val="-4"/>
        </w:rPr>
        <w:t xml:space="preserve"> </w:t>
      </w:r>
      <w:r w:rsidRPr="006F4185">
        <w:rPr>
          <w:b/>
        </w:rPr>
        <w:t>keletkezhet</w:t>
      </w:r>
      <w:r w:rsidRPr="006F4185">
        <w:rPr>
          <w:b/>
          <w:spacing w:val="-4"/>
        </w:rPr>
        <w:t xml:space="preserve"> </w:t>
      </w:r>
      <w:r w:rsidRPr="006F4185">
        <w:rPr>
          <w:b/>
        </w:rPr>
        <w:t>hidrogéngáz?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Nátrium</w:t>
      </w:r>
      <w:r w:rsidRPr="006F4185">
        <w:rPr>
          <w:spacing w:val="-2"/>
        </w:rPr>
        <w:t xml:space="preserve"> </w:t>
      </w:r>
      <w:r w:rsidRPr="006F4185">
        <w:t>+ ecetsav.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Cink + sósav.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Réz</w:t>
      </w:r>
      <w:r w:rsidRPr="006F4185">
        <w:rPr>
          <w:spacing w:val="-1"/>
        </w:rPr>
        <w:t xml:space="preserve"> </w:t>
      </w:r>
      <w:r w:rsidRPr="006F4185">
        <w:t>+</w:t>
      </w:r>
      <w:r w:rsidRPr="006F4185">
        <w:rPr>
          <w:spacing w:val="-1"/>
        </w:rPr>
        <w:t xml:space="preserve"> </w:t>
      </w:r>
      <w:r w:rsidRPr="006F4185">
        <w:t>salétromsav.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Alumínium</w:t>
      </w:r>
      <w:r w:rsidRPr="006F4185">
        <w:rPr>
          <w:spacing w:val="-4"/>
        </w:rPr>
        <w:t xml:space="preserve"> </w:t>
      </w:r>
      <w:r w:rsidRPr="006F4185">
        <w:t>+</w:t>
      </w:r>
      <w:r w:rsidRPr="006F4185">
        <w:rPr>
          <w:spacing w:val="-2"/>
        </w:rPr>
        <w:t xml:space="preserve"> </w:t>
      </w:r>
      <w:r w:rsidRPr="006F4185">
        <w:t>salétromsav.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Vas + kénsav.</w:t>
      </w:r>
    </w:p>
    <w:p w:rsidR="00BE7689" w:rsidRPr="006F4185" w:rsidRDefault="00BE7689" w:rsidP="00BE7689">
      <w:pPr>
        <w:rPr>
          <w:rFonts w:cs="Times New Roman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F4185">
        <w:rPr>
          <w:b/>
        </w:rPr>
        <w:t>Melyik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megállapítás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igaz</w:t>
      </w:r>
      <w:r w:rsidRPr="006F4185">
        <w:rPr>
          <w:b/>
          <w:spacing w:val="-3"/>
        </w:rPr>
        <w:t xml:space="preserve"> </w:t>
      </w:r>
      <w:r w:rsidRPr="006F4185">
        <w:rPr>
          <w:b/>
        </w:rPr>
        <w:t>a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klórra?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A</w:t>
      </w:r>
      <w:r w:rsidRPr="006F4185">
        <w:rPr>
          <w:spacing w:val="-2"/>
        </w:rPr>
        <w:t xml:space="preserve"> </w:t>
      </w:r>
      <w:r w:rsidRPr="006F4185">
        <w:t>harmadik</w:t>
      </w:r>
      <w:r w:rsidRPr="006F4185">
        <w:rPr>
          <w:spacing w:val="-1"/>
        </w:rPr>
        <w:t xml:space="preserve"> </w:t>
      </w:r>
      <w:r w:rsidRPr="006F4185">
        <w:t>periódusban</w:t>
      </w:r>
      <w:r w:rsidRPr="006F4185">
        <w:rPr>
          <w:spacing w:val="-1"/>
        </w:rPr>
        <w:t xml:space="preserve"> </w:t>
      </w:r>
      <w:r w:rsidRPr="006F4185">
        <w:t>a</w:t>
      </w:r>
      <w:r w:rsidRPr="006F4185">
        <w:rPr>
          <w:spacing w:val="-1"/>
        </w:rPr>
        <w:t xml:space="preserve"> </w:t>
      </w:r>
      <w:r w:rsidRPr="006F4185">
        <w:t>főcsoportok</w:t>
      </w:r>
      <w:r w:rsidRPr="006F4185">
        <w:rPr>
          <w:spacing w:val="-1"/>
        </w:rPr>
        <w:t xml:space="preserve"> </w:t>
      </w:r>
      <w:r w:rsidRPr="006F4185">
        <w:t>elemei</w:t>
      </w:r>
      <w:r w:rsidRPr="006F4185">
        <w:rPr>
          <w:spacing w:val="-1"/>
        </w:rPr>
        <w:t xml:space="preserve"> </w:t>
      </w:r>
      <w:r w:rsidRPr="006F4185">
        <w:t>között</w:t>
      </w:r>
      <w:r w:rsidRPr="006F4185">
        <w:rPr>
          <w:spacing w:val="-1"/>
        </w:rPr>
        <w:t xml:space="preserve"> </w:t>
      </w:r>
      <w:r w:rsidRPr="006F4185">
        <w:t>a</w:t>
      </w:r>
      <w:r w:rsidRPr="006F4185">
        <w:rPr>
          <w:spacing w:val="-1"/>
        </w:rPr>
        <w:t xml:space="preserve"> </w:t>
      </w:r>
      <w:r w:rsidRPr="006F4185">
        <w:t>legkisebb</w:t>
      </w:r>
      <w:r w:rsidRPr="006F4185">
        <w:rPr>
          <w:spacing w:val="-3"/>
        </w:rPr>
        <w:t xml:space="preserve"> </w:t>
      </w:r>
      <w:r w:rsidRPr="006F4185">
        <w:t>elektronegativitású.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Kémiai</w:t>
      </w:r>
      <w:r w:rsidRPr="006F4185">
        <w:rPr>
          <w:spacing w:val="-4"/>
        </w:rPr>
        <w:t xml:space="preserve"> </w:t>
      </w:r>
      <w:r w:rsidRPr="006F4185">
        <w:t>reakciókban</w:t>
      </w:r>
      <w:r w:rsidRPr="006F4185">
        <w:rPr>
          <w:spacing w:val="-3"/>
        </w:rPr>
        <w:t xml:space="preserve"> </w:t>
      </w:r>
      <w:r w:rsidRPr="006F4185">
        <w:t>általában</w:t>
      </w:r>
      <w:r w:rsidRPr="006F4185">
        <w:rPr>
          <w:spacing w:val="-3"/>
        </w:rPr>
        <w:t xml:space="preserve"> </w:t>
      </w:r>
      <w:r w:rsidRPr="006F4185">
        <w:t>egyszeres</w:t>
      </w:r>
      <w:r w:rsidRPr="006F4185">
        <w:rPr>
          <w:spacing w:val="-3"/>
        </w:rPr>
        <w:t xml:space="preserve"> </w:t>
      </w:r>
      <w:r w:rsidRPr="006F4185">
        <w:t>töltésű</w:t>
      </w:r>
      <w:r w:rsidRPr="006F4185">
        <w:rPr>
          <w:spacing w:val="-2"/>
        </w:rPr>
        <w:t xml:space="preserve"> </w:t>
      </w:r>
      <w:r w:rsidRPr="006F4185">
        <w:t>kationt</w:t>
      </w:r>
      <w:r w:rsidRPr="006F4185">
        <w:rPr>
          <w:spacing w:val="-2"/>
        </w:rPr>
        <w:t xml:space="preserve"> </w:t>
      </w:r>
      <w:r w:rsidRPr="006F4185">
        <w:t>képez.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Egyszeres</w:t>
      </w:r>
      <w:r w:rsidRPr="006F4185">
        <w:rPr>
          <w:spacing w:val="-2"/>
        </w:rPr>
        <w:t xml:space="preserve"> </w:t>
      </w:r>
      <w:r w:rsidRPr="006F4185">
        <w:t>kovalens</w:t>
      </w:r>
      <w:r w:rsidRPr="006F4185">
        <w:rPr>
          <w:spacing w:val="-1"/>
        </w:rPr>
        <w:t xml:space="preserve"> </w:t>
      </w:r>
      <w:r w:rsidRPr="006F4185">
        <w:t>kötéssel</w:t>
      </w:r>
      <w:r w:rsidRPr="006F4185">
        <w:rPr>
          <w:spacing w:val="-1"/>
        </w:rPr>
        <w:t xml:space="preserve"> </w:t>
      </w:r>
      <w:r w:rsidRPr="006F4185">
        <w:t>kétatomos</w:t>
      </w:r>
      <w:r w:rsidRPr="006F4185">
        <w:rPr>
          <w:spacing w:val="-2"/>
        </w:rPr>
        <w:t xml:space="preserve"> </w:t>
      </w:r>
      <w:r w:rsidRPr="006F4185">
        <w:t>molekulákat</w:t>
      </w:r>
      <w:r w:rsidRPr="006F4185">
        <w:rPr>
          <w:spacing w:val="-1"/>
        </w:rPr>
        <w:t xml:space="preserve"> </w:t>
      </w:r>
      <w:r w:rsidRPr="006F4185">
        <w:t>alkot.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Színtelen</w:t>
      </w:r>
      <w:r w:rsidRPr="006F4185">
        <w:rPr>
          <w:spacing w:val="-5"/>
        </w:rPr>
        <w:t xml:space="preserve"> </w:t>
      </w:r>
      <w:r w:rsidRPr="006F4185">
        <w:t>gáz.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Fémnátriummal reagáltatva redukálja a nátriumot nátrium-klorid keletkezése</w:t>
      </w:r>
      <w:r w:rsidRPr="006F4185">
        <w:rPr>
          <w:spacing w:val="-2"/>
        </w:rPr>
        <w:t xml:space="preserve"> </w:t>
      </w:r>
      <w:r w:rsidRPr="006F4185">
        <w:t>közben.</w:t>
      </w:r>
    </w:p>
    <w:p w:rsidR="00BE7689" w:rsidRPr="006F4185" w:rsidRDefault="00BE7689" w:rsidP="00BE7689">
      <w:pPr>
        <w:rPr>
          <w:rFonts w:cs="Times New Roman"/>
          <w:b/>
          <w:szCs w:val="24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6F4185">
        <w:rPr>
          <w:b/>
          <w:color w:val="FF0000"/>
        </w:rPr>
        <w:t>Klórgázt</w:t>
      </w:r>
      <w:r w:rsidRPr="006F4185">
        <w:rPr>
          <w:b/>
          <w:color w:val="FF0000"/>
          <w:spacing w:val="49"/>
        </w:rPr>
        <w:t xml:space="preserve"> </w:t>
      </w:r>
      <w:r w:rsidRPr="006F4185">
        <w:rPr>
          <w:b/>
          <w:color w:val="FF0000"/>
        </w:rPr>
        <w:t>vezetünk</w:t>
      </w:r>
      <w:r w:rsidRPr="006F4185">
        <w:rPr>
          <w:b/>
          <w:color w:val="FF0000"/>
          <w:spacing w:val="50"/>
        </w:rPr>
        <w:t xml:space="preserve"> </w:t>
      </w:r>
      <w:r w:rsidRPr="006F4185">
        <w:rPr>
          <w:b/>
          <w:color w:val="FF0000"/>
        </w:rPr>
        <w:t>az</w:t>
      </w:r>
      <w:r w:rsidRPr="006F4185">
        <w:rPr>
          <w:b/>
          <w:color w:val="FF0000"/>
          <w:spacing w:val="48"/>
        </w:rPr>
        <w:t xml:space="preserve"> </w:t>
      </w:r>
      <w:r w:rsidRPr="006F4185">
        <w:rPr>
          <w:b/>
          <w:color w:val="FF0000"/>
        </w:rPr>
        <w:t>alábbi</w:t>
      </w:r>
      <w:r w:rsidRPr="006F4185">
        <w:rPr>
          <w:b/>
          <w:color w:val="FF0000"/>
          <w:spacing w:val="49"/>
        </w:rPr>
        <w:t xml:space="preserve"> </w:t>
      </w:r>
      <w:r w:rsidRPr="006F4185">
        <w:rPr>
          <w:b/>
          <w:color w:val="FF0000"/>
        </w:rPr>
        <w:t>sók</w:t>
      </w:r>
      <w:r w:rsidRPr="006F4185">
        <w:rPr>
          <w:b/>
          <w:color w:val="FF0000"/>
          <w:spacing w:val="50"/>
        </w:rPr>
        <w:t xml:space="preserve"> </w:t>
      </w:r>
      <w:r w:rsidRPr="006F4185">
        <w:rPr>
          <w:b/>
          <w:color w:val="FF0000"/>
        </w:rPr>
        <w:t>vizes</w:t>
      </w:r>
      <w:r w:rsidRPr="006F4185">
        <w:rPr>
          <w:b/>
          <w:color w:val="FF0000"/>
          <w:spacing w:val="50"/>
        </w:rPr>
        <w:t xml:space="preserve"> </w:t>
      </w:r>
      <w:r w:rsidRPr="006F4185">
        <w:rPr>
          <w:b/>
          <w:color w:val="FF0000"/>
        </w:rPr>
        <w:t>oldatába.</w:t>
      </w:r>
      <w:r w:rsidRPr="006F4185">
        <w:rPr>
          <w:b/>
          <w:color w:val="FF0000"/>
          <w:spacing w:val="49"/>
        </w:rPr>
        <w:t xml:space="preserve"> </w:t>
      </w:r>
      <w:r w:rsidRPr="006F4185">
        <w:rPr>
          <w:b/>
          <w:color w:val="FF0000"/>
        </w:rPr>
        <w:t>Mely</w:t>
      </w:r>
      <w:r w:rsidRPr="006F4185">
        <w:rPr>
          <w:b/>
          <w:color w:val="FF0000"/>
          <w:spacing w:val="50"/>
        </w:rPr>
        <w:t xml:space="preserve"> </w:t>
      </w:r>
      <w:r w:rsidRPr="006F4185">
        <w:rPr>
          <w:b/>
          <w:color w:val="FF0000"/>
        </w:rPr>
        <w:t>esetben</w:t>
      </w:r>
      <w:r w:rsidRPr="006F4185">
        <w:rPr>
          <w:b/>
          <w:color w:val="FF0000"/>
          <w:spacing w:val="50"/>
        </w:rPr>
        <w:t xml:space="preserve"> </w:t>
      </w:r>
      <w:r w:rsidRPr="006F4185">
        <w:rPr>
          <w:b/>
          <w:i/>
          <w:color w:val="FF0000"/>
          <w:u w:val="single"/>
        </w:rPr>
        <w:t>nem</w:t>
      </w:r>
      <w:r w:rsidRPr="006F4185">
        <w:rPr>
          <w:b/>
          <w:color w:val="FF0000"/>
          <w:spacing w:val="47"/>
        </w:rPr>
        <w:t xml:space="preserve"> </w:t>
      </w:r>
      <w:r w:rsidRPr="006F4185">
        <w:rPr>
          <w:b/>
          <w:color w:val="FF0000"/>
        </w:rPr>
        <w:t>következik</w:t>
      </w:r>
      <w:r w:rsidRPr="006F4185">
        <w:rPr>
          <w:b/>
          <w:color w:val="FF0000"/>
          <w:spacing w:val="51"/>
        </w:rPr>
        <w:t xml:space="preserve"> </w:t>
      </w:r>
      <w:r w:rsidRPr="006F4185">
        <w:rPr>
          <w:b/>
          <w:color w:val="FF0000"/>
        </w:rPr>
        <w:t>be látható</w:t>
      </w:r>
      <w:r w:rsidRPr="006F4185">
        <w:rPr>
          <w:b/>
          <w:color w:val="FF0000"/>
          <w:spacing w:val="-2"/>
        </w:rPr>
        <w:t xml:space="preserve"> </w:t>
      </w:r>
      <w:r w:rsidRPr="006F4185">
        <w:rPr>
          <w:b/>
          <w:color w:val="FF0000"/>
        </w:rPr>
        <w:t>kémiai</w:t>
      </w:r>
      <w:r w:rsidRPr="006F4185">
        <w:rPr>
          <w:b/>
          <w:color w:val="FF0000"/>
          <w:spacing w:val="-1"/>
        </w:rPr>
        <w:t xml:space="preserve"> </w:t>
      </w:r>
      <w:r w:rsidRPr="006F4185">
        <w:rPr>
          <w:b/>
          <w:color w:val="FF0000"/>
        </w:rPr>
        <w:t>változás?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6F4185">
        <w:rPr>
          <w:color w:val="FF0000"/>
        </w:rPr>
        <w:t>NaBr</w:t>
      </w:r>
      <w:proofErr w:type="spellEnd"/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KF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KI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FeCl</w:t>
      </w:r>
      <w:r w:rsidRPr="006F4185">
        <w:rPr>
          <w:color w:val="FF0000"/>
          <w:vertAlign w:val="subscript"/>
        </w:rPr>
        <w:t>2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Mindegyik</w:t>
      </w:r>
      <w:r w:rsidRPr="006F4185">
        <w:rPr>
          <w:color w:val="FF0000"/>
          <w:spacing w:val="-4"/>
        </w:rPr>
        <w:t xml:space="preserve"> </w:t>
      </w:r>
      <w:r w:rsidRPr="006F4185">
        <w:rPr>
          <w:color w:val="FF0000"/>
        </w:rPr>
        <w:t>esetben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szemmel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látható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kémiai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reakció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van.</w:t>
      </w:r>
    </w:p>
    <w:p w:rsidR="00BE7689" w:rsidRPr="006F4185" w:rsidRDefault="00BE7689" w:rsidP="00BE7689">
      <w:pPr>
        <w:rPr>
          <w:rFonts w:cs="Times New Roman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6F4185">
        <w:rPr>
          <w:b/>
        </w:rPr>
        <w:t>Kálium-bromid-oldatba</w:t>
      </w:r>
      <w:r w:rsidRPr="006F4185">
        <w:rPr>
          <w:b/>
          <w:spacing w:val="-2"/>
        </w:rPr>
        <w:t xml:space="preserve"> </w:t>
      </w:r>
      <w:r w:rsidRPr="006F4185">
        <w:rPr>
          <w:b/>
        </w:rPr>
        <w:t>klórgázt</w:t>
      </w:r>
      <w:r w:rsidRPr="006F4185">
        <w:rPr>
          <w:b/>
          <w:spacing w:val="-2"/>
        </w:rPr>
        <w:t xml:space="preserve"> </w:t>
      </w:r>
      <w:r w:rsidRPr="006F4185">
        <w:rPr>
          <w:b/>
        </w:rPr>
        <w:t>vezetünk.</w:t>
      </w:r>
      <w:r w:rsidRPr="006F4185">
        <w:rPr>
          <w:b/>
          <w:spacing w:val="-1"/>
        </w:rPr>
        <w:t xml:space="preserve"> E</w:t>
      </w:r>
      <w:r w:rsidRPr="006F4185">
        <w:rPr>
          <w:b/>
        </w:rPr>
        <w:t>kkor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a</w:t>
      </w:r>
      <w:r w:rsidRPr="006F4185">
        <w:rPr>
          <w:spacing w:val="-1"/>
        </w:rPr>
        <w:t xml:space="preserve"> </w:t>
      </w:r>
      <w:r w:rsidRPr="006F4185">
        <w:t>klór</w:t>
      </w:r>
      <w:r w:rsidRPr="006F4185">
        <w:rPr>
          <w:spacing w:val="-1"/>
        </w:rPr>
        <w:t xml:space="preserve"> </w:t>
      </w:r>
      <w:r w:rsidRPr="006F4185">
        <w:t>a bromidionokat</w:t>
      </w:r>
      <w:r w:rsidRPr="006F4185">
        <w:rPr>
          <w:spacing w:val="-1"/>
        </w:rPr>
        <w:t xml:space="preserve"> </w:t>
      </w:r>
      <w:r w:rsidRPr="006F4185">
        <w:t>brómmá oxidálja.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nem</w:t>
      </w:r>
      <w:r w:rsidRPr="006F4185">
        <w:rPr>
          <w:spacing w:val="-3"/>
        </w:rPr>
        <w:t xml:space="preserve"> </w:t>
      </w:r>
      <w:r w:rsidRPr="006F4185">
        <w:t>történik kémiai</w:t>
      </w:r>
      <w:r w:rsidRPr="006F4185">
        <w:rPr>
          <w:spacing w:val="-1"/>
        </w:rPr>
        <w:t xml:space="preserve"> </w:t>
      </w:r>
      <w:r w:rsidRPr="006F4185">
        <w:t>reakció.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az oldat tömege csökken.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több</w:t>
      </w:r>
      <w:r w:rsidRPr="006F4185">
        <w:rPr>
          <w:spacing w:val="-2"/>
        </w:rPr>
        <w:t xml:space="preserve"> </w:t>
      </w:r>
      <w:r w:rsidRPr="006F4185">
        <w:t>anion</w:t>
      </w:r>
      <w:r w:rsidRPr="006F4185">
        <w:rPr>
          <w:spacing w:val="-1"/>
        </w:rPr>
        <w:t xml:space="preserve"> </w:t>
      </w:r>
      <w:r w:rsidRPr="006F4185">
        <w:t>lesz</w:t>
      </w:r>
      <w:r w:rsidRPr="006F4185">
        <w:rPr>
          <w:spacing w:val="-1"/>
        </w:rPr>
        <w:t xml:space="preserve"> </w:t>
      </w:r>
      <w:r w:rsidRPr="006F4185">
        <w:t>az</w:t>
      </w:r>
      <w:r w:rsidRPr="006F4185">
        <w:rPr>
          <w:spacing w:val="-2"/>
        </w:rPr>
        <w:t xml:space="preserve"> </w:t>
      </w:r>
      <w:r w:rsidRPr="006F4185">
        <w:t>oldatban,</w:t>
      </w:r>
      <w:r w:rsidRPr="006F4185">
        <w:rPr>
          <w:spacing w:val="-1"/>
        </w:rPr>
        <w:t xml:space="preserve"> </w:t>
      </w:r>
      <w:r w:rsidRPr="006F4185">
        <w:t>mint</w:t>
      </w:r>
      <w:r w:rsidRPr="006F4185">
        <w:rPr>
          <w:spacing w:val="-1"/>
        </w:rPr>
        <w:t xml:space="preserve"> </w:t>
      </w:r>
      <w:r w:rsidRPr="006F4185">
        <w:t>kation.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</w:rPr>
      </w:pPr>
      <w:r w:rsidRPr="006F4185">
        <w:t>a</w:t>
      </w:r>
      <w:r w:rsidRPr="006F4185">
        <w:rPr>
          <w:spacing w:val="-1"/>
        </w:rPr>
        <w:t xml:space="preserve"> </w:t>
      </w:r>
      <w:r w:rsidRPr="006F4185">
        <w:t>káliumionok</w:t>
      </w:r>
      <w:r w:rsidRPr="006F4185">
        <w:rPr>
          <w:spacing w:val="-1"/>
        </w:rPr>
        <w:t xml:space="preserve"> </w:t>
      </w:r>
      <w:r w:rsidRPr="006F4185">
        <w:t>redukálódnak.</w:t>
      </w:r>
    </w:p>
    <w:p w:rsidR="00BE7689" w:rsidRPr="006F4185" w:rsidRDefault="00BE7689" w:rsidP="00BE7689">
      <w:pPr>
        <w:rPr>
          <w:rFonts w:cs="Times New Roman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6F4185">
        <w:rPr>
          <w:b/>
          <w:color w:val="FF0000"/>
        </w:rPr>
        <w:t>Melyik</w:t>
      </w:r>
      <w:r w:rsidRPr="006F4185">
        <w:rPr>
          <w:b/>
          <w:color w:val="FF0000"/>
          <w:spacing w:val="-2"/>
        </w:rPr>
        <w:t xml:space="preserve"> </w:t>
      </w:r>
      <w:r w:rsidRPr="006F4185">
        <w:rPr>
          <w:b/>
          <w:color w:val="FF0000"/>
        </w:rPr>
        <w:t>állítás</w:t>
      </w:r>
      <w:r w:rsidRPr="006F4185">
        <w:rPr>
          <w:b/>
          <w:color w:val="FF0000"/>
          <w:spacing w:val="-2"/>
        </w:rPr>
        <w:t xml:space="preserve"> </w:t>
      </w:r>
      <w:r w:rsidRPr="006F4185">
        <w:rPr>
          <w:b/>
          <w:i/>
          <w:color w:val="FF0000"/>
          <w:u w:val="single"/>
        </w:rPr>
        <w:t>nem</w:t>
      </w:r>
      <w:r w:rsidRPr="006F4185">
        <w:rPr>
          <w:b/>
          <w:i/>
          <w:color w:val="FF0000"/>
          <w:spacing w:val="-2"/>
          <w:u w:val="single"/>
        </w:rPr>
        <w:t xml:space="preserve"> </w:t>
      </w:r>
      <w:r w:rsidRPr="006F4185">
        <w:rPr>
          <w:b/>
          <w:i/>
          <w:color w:val="FF0000"/>
          <w:u w:val="single"/>
        </w:rPr>
        <w:t>igaz</w:t>
      </w:r>
      <w:r w:rsidRPr="006F4185">
        <w:rPr>
          <w:b/>
          <w:color w:val="FF0000"/>
          <w:spacing w:val="-7"/>
        </w:rPr>
        <w:t xml:space="preserve"> </w:t>
      </w:r>
      <w:r w:rsidRPr="006F4185">
        <w:rPr>
          <w:b/>
          <w:color w:val="FF0000"/>
        </w:rPr>
        <w:t>a</w:t>
      </w:r>
      <w:r w:rsidRPr="006F4185">
        <w:rPr>
          <w:b/>
          <w:color w:val="FF0000"/>
          <w:spacing w:val="-2"/>
        </w:rPr>
        <w:t xml:space="preserve"> </w:t>
      </w:r>
      <w:r w:rsidRPr="006F4185">
        <w:rPr>
          <w:b/>
          <w:color w:val="FF0000"/>
        </w:rPr>
        <w:t>halogénekre?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A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csoporton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belül fentről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lefelé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nő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az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atomok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mérete.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A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csoporton belül fentről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lefelé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csökken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a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standardpotenciáljuk.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Vegyületeikben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oxidációs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számuk</w:t>
      </w:r>
      <w:r w:rsidRPr="006F4185">
        <w:rPr>
          <w:color w:val="FF0000"/>
          <w:spacing w:val="-1"/>
        </w:rPr>
        <w:t xml:space="preserve"> </w:t>
      </w:r>
      <w:r w:rsidRPr="006F4185">
        <w:rPr>
          <w:color w:val="FF0000"/>
        </w:rPr>
        <w:t>mindig –1.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Molekularácsukat</w:t>
      </w:r>
      <w:r w:rsidRPr="006F4185">
        <w:rPr>
          <w:color w:val="FF0000"/>
          <w:spacing w:val="-4"/>
        </w:rPr>
        <w:t xml:space="preserve"> </w:t>
      </w:r>
      <w:r w:rsidRPr="006F4185">
        <w:rPr>
          <w:color w:val="FF0000"/>
        </w:rPr>
        <w:t>diszperziós</w:t>
      </w:r>
      <w:r w:rsidRPr="006F4185">
        <w:rPr>
          <w:color w:val="FF0000"/>
          <w:spacing w:val="-2"/>
        </w:rPr>
        <w:t xml:space="preserve"> </w:t>
      </w:r>
      <w:r w:rsidRPr="006F4185">
        <w:rPr>
          <w:color w:val="FF0000"/>
        </w:rPr>
        <w:t>kölcsönhatás</w:t>
      </w:r>
      <w:r w:rsidRPr="006F4185">
        <w:rPr>
          <w:color w:val="FF0000"/>
          <w:spacing w:val="-4"/>
        </w:rPr>
        <w:t xml:space="preserve"> </w:t>
      </w:r>
      <w:r w:rsidRPr="006F4185">
        <w:rPr>
          <w:color w:val="FF0000"/>
        </w:rPr>
        <w:t>tartja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össze.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6F4185">
        <w:rPr>
          <w:color w:val="FF0000"/>
        </w:rPr>
        <w:t>A</w:t>
      </w:r>
      <w:r w:rsidRPr="006F4185">
        <w:rPr>
          <w:color w:val="FF0000"/>
          <w:spacing w:val="-4"/>
        </w:rPr>
        <w:t xml:space="preserve"> </w:t>
      </w:r>
      <w:r w:rsidRPr="006F4185">
        <w:rPr>
          <w:color w:val="FF0000"/>
        </w:rPr>
        <w:t>csoporton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belül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lefelé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csökken</w:t>
      </w:r>
      <w:r w:rsidRPr="006F4185">
        <w:rPr>
          <w:color w:val="FF0000"/>
          <w:spacing w:val="-4"/>
        </w:rPr>
        <w:t xml:space="preserve"> </w:t>
      </w:r>
      <w:r w:rsidRPr="006F4185">
        <w:rPr>
          <w:color w:val="FF0000"/>
        </w:rPr>
        <w:t>az</w:t>
      </w:r>
      <w:r w:rsidRPr="006F4185">
        <w:rPr>
          <w:color w:val="FF0000"/>
          <w:spacing w:val="-3"/>
        </w:rPr>
        <w:t xml:space="preserve"> </w:t>
      </w:r>
      <w:r w:rsidRPr="006F4185">
        <w:rPr>
          <w:color w:val="FF0000"/>
        </w:rPr>
        <w:t>elektronegativitásuk.</w:t>
      </w:r>
    </w:p>
    <w:p w:rsidR="00BE7689" w:rsidRPr="006F4185" w:rsidRDefault="00BE7689" w:rsidP="00BE7689">
      <w:pPr>
        <w:rPr>
          <w:rFonts w:cs="Times New Roman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F4185">
        <w:rPr>
          <w:b/>
        </w:rPr>
        <w:t>Melyik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állítás</w:t>
      </w:r>
      <w:r w:rsidRPr="006F4185">
        <w:rPr>
          <w:b/>
          <w:spacing w:val="-2"/>
        </w:rPr>
        <w:t xml:space="preserve"> </w:t>
      </w:r>
      <w:r w:rsidRPr="006F4185">
        <w:rPr>
          <w:b/>
        </w:rPr>
        <w:t>igaz</w:t>
      </w:r>
      <w:r w:rsidRPr="006F4185">
        <w:rPr>
          <w:b/>
          <w:spacing w:val="-4"/>
        </w:rPr>
        <w:t xml:space="preserve"> </w:t>
      </w:r>
      <w:r w:rsidRPr="006F4185">
        <w:rPr>
          <w:b/>
        </w:rPr>
        <w:t>a klórra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és a</w:t>
      </w:r>
      <w:r w:rsidRPr="006F4185">
        <w:rPr>
          <w:b/>
          <w:spacing w:val="-3"/>
        </w:rPr>
        <w:t xml:space="preserve"> </w:t>
      </w:r>
      <w:r w:rsidRPr="006F4185">
        <w:rPr>
          <w:b/>
        </w:rPr>
        <w:t>hidrogén-kloridra egyaránt?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Mindkettőnek</w:t>
      </w:r>
      <w:r w:rsidRPr="006F4185">
        <w:rPr>
          <w:spacing w:val="-1"/>
        </w:rPr>
        <w:t xml:space="preserve"> </w:t>
      </w:r>
      <w:r w:rsidRPr="006F4185">
        <w:t>savas</w:t>
      </w:r>
      <w:r w:rsidRPr="006F4185">
        <w:rPr>
          <w:spacing w:val="-1"/>
        </w:rPr>
        <w:t xml:space="preserve"> </w:t>
      </w:r>
      <w:r w:rsidRPr="006F4185">
        <w:t>kémhatású a</w:t>
      </w:r>
      <w:r w:rsidRPr="006F4185">
        <w:rPr>
          <w:spacing w:val="-1"/>
        </w:rPr>
        <w:t xml:space="preserve"> </w:t>
      </w:r>
      <w:r w:rsidRPr="006F4185">
        <w:t>vizes oldata.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Mindkét</w:t>
      </w:r>
      <w:r w:rsidRPr="006F4185">
        <w:rPr>
          <w:spacing w:val="-4"/>
        </w:rPr>
        <w:t xml:space="preserve"> </w:t>
      </w:r>
      <w:r w:rsidRPr="006F4185">
        <w:t>anyag</w:t>
      </w:r>
      <w:r w:rsidRPr="006F4185">
        <w:rPr>
          <w:spacing w:val="-2"/>
        </w:rPr>
        <w:t xml:space="preserve"> </w:t>
      </w:r>
      <w:r w:rsidRPr="006F4185">
        <w:t>molekulája</w:t>
      </w:r>
      <w:r w:rsidRPr="006F4185">
        <w:rPr>
          <w:spacing w:val="-1"/>
        </w:rPr>
        <w:t xml:space="preserve"> </w:t>
      </w:r>
      <w:proofErr w:type="spellStart"/>
      <w:r w:rsidRPr="006F4185">
        <w:t>Brønsted</w:t>
      </w:r>
      <w:proofErr w:type="spellEnd"/>
      <w:r w:rsidRPr="006F4185">
        <w:t>-savként</w:t>
      </w:r>
      <w:r w:rsidRPr="006F4185">
        <w:rPr>
          <w:spacing w:val="-4"/>
        </w:rPr>
        <w:t xml:space="preserve"> </w:t>
      </w:r>
      <w:r w:rsidRPr="006F4185">
        <w:t>viselkedik</w:t>
      </w:r>
      <w:r w:rsidRPr="006F4185">
        <w:rPr>
          <w:spacing w:val="-2"/>
        </w:rPr>
        <w:t xml:space="preserve"> </w:t>
      </w:r>
      <w:r w:rsidRPr="006F4185">
        <w:t>vízmolekulákkal</w:t>
      </w:r>
      <w:r w:rsidRPr="006F4185">
        <w:rPr>
          <w:spacing w:val="-1"/>
        </w:rPr>
        <w:t xml:space="preserve"> </w:t>
      </w:r>
      <w:r w:rsidRPr="006F4185">
        <w:t>szemben.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Mindkettő</w:t>
      </w:r>
      <w:r w:rsidRPr="006F4185">
        <w:rPr>
          <w:spacing w:val="-1"/>
        </w:rPr>
        <w:t xml:space="preserve"> </w:t>
      </w:r>
      <w:r w:rsidRPr="006F4185">
        <w:t>reakcióba</w:t>
      </w:r>
      <w:r w:rsidRPr="006F4185">
        <w:rPr>
          <w:spacing w:val="-2"/>
        </w:rPr>
        <w:t xml:space="preserve"> </w:t>
      </w:r>
      <w:r w:rsidRPr="006F4185">
        <w:t>lép</w:t>
      </w:r>
      <w:r w:rsidRPr="006F4185">
        <w:rPr>
          <w:spacing w:val="-1"/>
        </w:rPr>
        <w:t xml:space="preserve"> </w:t>
      </w:r>
      <w:r w:rsidRPr="006F4185">
        <w:t>rézzel,</w:t>
      </w:r>
      <w:r w:rsidRPr="006F4185">
        <w:rPr>
          <w:spacing w:val="-2"/>
        </w:rPr>
        <w:t xml:space="preserve"> </w:t>
      </w:r>
      <w:r w:rsidRPr="006F4185">
        <w:t>és</w:t>
      </w:r>
      <w:r w:rsidRPr="006F4185">
        <w:rPr>
          <w:spacing w:val="-1"/>
        </w:rPr>
        <w:t xml:space="preserve"> </w:t>
      </w:r>
      <w:r w:rsidRPr="006F4185">
        <w:t>ekkor a</w:t>
      </w:r>
      <w:r w:rsidRPr="006F4185">
        <w:rPr>
          <w:spacing w:val="-1"/>
        </w:rPr>
        <w:t xml:space="preserve"> </w:t>
      </w:r>
      <w:r w:rsidRPr="006F4185">
        <w:t>réz oxidálódik.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Mindkettőnek</w:t>
      </w:r>
      <w:r w:rsidRPr="006F4185">
        <w:rPr>
          <w:spacing w:val="-1"/>
        </w:rPr>
        <w:t xml:space="preserve"> </w:t>
      </w:r>
      <w:r w:rsidRPr="006F4185">
        <w:t>jellegzetes szaga és</w:t>
      </w:r>
      <w:r w:rsidRPr="006F4185">
        <w:rPr>
          <w:spacing w:val="-1"/>
        </w:rPr>
        <w:t xml:space="preserve"> </w:t>
      </w:r>
      <w:r w:rsidRPr="006F4185">
        <w:t>színe van.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Szilárd</w:t>
      </w:r>
      <w:r w:rsidRPr="006F4185">
        <w:rPr>
          <w:spacing w:val="-2"/>
        </w:rPr>
        <w:t xml:space="preserve"> </w:t>
      </w:r>
      <w:r w:rsidRPr="006F4185">
        <w:t>halmazállapotban</w:t>
      </w:r>
      <w:r w:rsidRPr="006F4185">
        <w:rPr>
          <w:spacing w:val="-1"/>
        </w:rPr>
        <w:t xml:space="preserve"> </w:t>
      </w:r>
      <w:r w:rsidRPr="006F4185">
        <w:t>mindkét</w:t>
      </w:r>
      <w:r w:rsidRPr="006F4185">
        <w:rPr>
          <w:spacing w:val="-2"/>
        </w:rPr>
        <w:t xml:space="preserve"> </w:t>
      </w:r>
      <w:r w:rsidRPr="006F4185">
        <w:t>anyag</w:t>
      </w:r>
      <w:r w:rsidRPr="006F4185">
        <w:rPr>
          <w:spacing w:val="-1"/>
        </w:rPr>
        <w:t xml:space="preserve"> </w:t>
      </w:r>
      <w:r w:rsidRPr="006F4185">
        <w:t>atomrácsos.</w:t>
      </w:r>
    </w:p>
    <w:p w:rsidR="00BE7689" w:rsidRPr="006F4185" w:rsidRDefault="00BE7689" w:rsidP="00BE7689">
      <w:pPr>
        <w:rPr>
          <w:rFonts w:cs="Times New Roman"/>
          <w:b/>
          <w:szCs w:val="24"/>
        </w:rPr>
      </w:pPr>
    </w:p>
    <w:p w:rsidR="00BE7689" w:rsidRPr="006F4185" w:rsidRDefault="00BE7689" w:rsidP="00BE7689">
      <w:pPr>
        <w:rPr>
          <w:rFonts w:cs="Times New Roman"/>
          <w:b/>
          <w:szCs w:val="24"/>
        </w:rPr>
      </w:pPr>
    </w:p>
    <w:p w:rsidR="00BE7689" w:rsidRPr="006F4185" w:rsidRDefault="00BE7689" w:rsidP="00BE7689">
      <w:pPr>
        <w:rPr>
          <w:rFonts w:cs="Times New Roman"/>
          <w:b/>
          <w:szCs w:val="24"/>
        </w:rPr>
      </w:pPr>
    </w:p>
    <w:p w:rsidR="00BE7689" w:rsidRPr="006F4185" w:rsidRDefault="00BE7689" w:rsidP="00BE768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6F4185">
        <w:rPr>
          <w:b/>
        </w:rPr>
        <w:lastRenderedPageBreak/>
        <w:t>Melyik</w:t>
      </w:r>
      <w:r w:rsidRPr="006F4185">
        <w:rPr>
          <w:b/>
          <w:spacing w:val="-3"/>
        </w:rPr>
        <w:t xml:space="preserve"> </w:t>
      </w:r>
      <w:r w:rsidRPr="006F4185">
        <w:rPr>
          <w:b/>
        </w:rPr>
        <w:t>módszerrel</w:t>
      </w:r>
      <w:r w:rsidRPr="006F4185">
        <w:rPr>
          <w:b/>
          <w:spacing w:val="-2"/>
        </w:rPr>
        <w:t xml:space="preserve"> </w:t>
      </w:r>
      <w:r w:rsidRPr="006F4185">
        <w:rPr>
          <w:b/>
          <w:i/>
          <w:u w:val="single"/>
        </w:rPr>
        <w:t>nem</w:t>
      </w:r>
      <w:r w:rsidRPr="006F4185">
        <w:rPr>
          <w:b/>
          <w:spacing w:val="-2"/>
        </w:rPr>
        <w:t xml:space="preserve"> </w:t>
      </w:r>
      <w:r w:rsidRPr="006F4185">
        <w:rPr>
          <w:b/>
        </w:rPr>
        <w:t>növelhető</w:t>
      </w:r>
      <w:r w:rsidRPr="006F4185">
        <w:rPr>
          <w:b/>
          <w:spacing w:val="-1"/>
        </w:rPr>
        <w:t xml:space="preserve"> </w:t>
      </w:r>
      <w:r w:rsidRPr="006F4185">
        <w:rPr>
          <w:b/>
        </w:rPr>
        <w:t>a</w:t>
      </w:r>
      <w:r w:rsidRPr="006F4185">
        <w:rPr>
          <w:b/>
          <w:spacing w:val="-2"/>
        </w:rPr>
        <w:t xml:space="preserve"> </w:t>
      </w:r>
      <w:r w:rsidRPr="006F4185">
        <w:rPr>
          <w:b/>
        </w:rPr>
        <w:t>0,1</w:t>
      </w:r>
      <w:r w:rsidRPr="006F4185">
        <w:rPr>
          <w:b/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6F4185">
        <w:rPr>
          <w:b/>
          <w:spacing w:val="-2"/>
        </w:rPr>
        <w:t xml:space="preserve"> </w:t>
      </w:r>
      <w:r w:rsidRPr="006F4185">
        <w:rPr>
          <w:b/>
        </w:rPr>
        <w:t>koncentrációjú</w:t>
      </w:r>
      <w:r w:rsidRPr="006F4185">
        <w:rPr>
          <w:b/>
          <w:spacing w:val="-3"/>
        </w:rPr>
        <w:t xml:space="preserve"> </w:t>
      </w:r>
      <w:r w:rsidRPr="006F4185">
        <w:rPr>
          <w:b/>
        </w:rPr>
        <w:t>sósav</w:t>
      </w:r>
      <w:r w:rsidRPr="006F4185">
        <w:rPr>
          <w:b/>
          <w:spacing w:val="-3"/>
        </w:rPr>
        <w:t xml:space="preserve"> </w:t>
      </w:r>
      <w:r w:rsidRPr="006F4185">
        <w:rPr>
          <w:b/>
        </w:rPr>
        <w:t>pH-ja?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Vízzel</w:t>
      </w:r>
      <w:r w:rsidRPr="006F4185">
        <w:rPr>
          <w:spacing w:val="-2"/>
        </w:rPr>
        <w:t xml:space="preserve"> </w:t>
      </w:r>
      <w:r w:rsidRPr="006F4185">
        <w:t>kétszeresére</w:t>
      </w:r>
      <w:r w:rsidRPr="006F4185">
        <w:rPr>
          <w:spacing w:val="-1"/>
        </w:rPr>
        <w:t xml:space="preserve"> </w:t>
      </w:r>
      <w:r w:rsidRPr="006F4185">
        <w:t>hígítjuk</w:t>
      </w:r>
      <w:r w:rsidRPr="006F4185">
        <w:rPr>
          <w:spacing w:val="-2"/>
        </w:rPr>
        <w:t xml:space="preserve"> </w:t>
      </w:r>
      <w:r w:rsidRPr="006F4185">
        <w:t>az</w:t>
      </w:r>
      <w:r w:rsidRPr="006F4185">
        <w:rPr>
          <w:spacing w:val="-1"/>
        </w:rPr>
        <w:t xml:space="preserve"> </w:t>
      </w:r>
      <w:r w:rsidRPr="006F4185">
        <w:t>oldatot.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Magnéziumforgácsot</w:t>
      </w:r>
      <w:r w:rsidRPr="006F4185">
        <w:rPr>
          <w:spacing w:val="-1"/>
        </w:rPr>
        <w:t xml:space="preserve"> </w:t>
      </w:r>
      <w:r w:rsidRPr="006F4185">
        <w:t>dobunk</w:t>
      </w:r>
      <w:r w:rsidRPr="006F4185">
        <w:rPr>
          <w:spacing w:val="-1"/>
        </w:rPr>
        <w:t xml:space="preserve"> </w:t>
      </w:r>
      <w:r w:rsidRPr="006F4185">
        <w:t>bele.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Egyenárammal</w:t>
      </w:r>
      <w:r w:rsidRPr="006F4185">
        <w:rPr>
          <w:spacing w:val="-2"/>
        </w:rPr>
        <w:t xml:space="preserve"> </w:t>
      </w:r>
      <w:proofErr w:type="spellStart"/>
      <w:r w:rsidRPr="006F4185">
        <w:t>elektrolizáljuk</w:t>
      </w:r>
      <w:proofErr w:type="spellEnd"/>
      <w:r w:rsidRPr="006F4185">
        <w:t>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Hidrogén-klorid-gázt</w:t>
      </w:r>
      <w:r w:rsidRPr="006F4185">
        <w:rPr>
          <w:spacing w:val="-3"/>
        </w:rPr>
        <w:t xml:space="preserve"> </w:t>
      </w:r>
      <w:proofErr w:type="spellStart"/>
      <w:r w:rsidRPr="006F4185">
        <w:t>nyeletünk</w:t>
      </w:r>
      <w:proofErr w:type="spellEnd"/>
      <w:r w:rsidRPr="006F4185">
        <w:rPr>
          <w:spacing w:val="-2"/>
        </w:rPr>
        <w:t xml:space="preserve"> </w:t>
      </w:r>
      <w:r w:rsidRPr="006F4185">
        <w:t>el</w:t>
      </w:r>
      <w:r w:rsidRPr="006F4185">
        <w:rPr>
          <w:spacing w:val="-1"/>
        </w:rPr>
        <w:t xml:space="preserve"> </w:t>
      </w:r>
      <w:r w:rsidRPr="006F4185">
        <w:t>benne.</w:t>
      </w:r>
    </w:p>
    <w:p w:rsidR="00BE7689" w:rsidRPr="006F4185" w:rsidRDefault="00BE7689" w:rsidP="00BE768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6F4185">
        <w:t>Szódabikarbónát</w:t>
      </w:r>
      <w:r w:rsidRPr="006F4185">
        <w:rPr>
          <w:spacing w:val="-6"/>
        </w:rPr>
        <w:t xml:space="preserve"> </w:t>
      </w:r>
      <w:r w:rsidRPr="006F4185">
        <w:t>oldunk</w:t>
      </w:r>
      <w:r w:rsidRPr="006F4185">
        <w:rPr>
          <w:spacing w:val="-5"/>
        </w:rPr>
        <w:t xml:space="preserve"> </w:t>
      </w:r>
      <w:r w:rsidRPr="006F4185">
        <w:t>benne.</w:t>
      </w:r>
    </w:p>
    <w:p w:rsidR="00BE7689" w:rsidRPr="000234D8" w:rsidRDefault="00BE7689" w:rsidP="00BE7689">
      <w:pPr>
        <w:rPr>
          <w:rFonts w:cs="Times New Roman"/>
          <w:b/>
          <w:szCs w:val="24"/>
        </w:rPr>
      </w:pPr>
      <w:bookmarkStart w:id="0" w:name="_GoBack"/>
      <w:bookmarkEnd w:id="0"/>
    </w:p>
    <w:p w:rsidR="008D5FF5" w:rsidRDefault="008D5FF5"/>
    <w:sectPr w:rsidR="008D5F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4C" w:rsidRDefault="00CA3A4C" w:rsidP="00505113">
      <w:r>
        <w:separator/>
      </w:r>
    </w:p>
  </w:endnote>
  <w:endnote w:type="continuationSeparator" w:id="0">
    <w:p w:rsidR="00CA3A4C" w:rsidRDefault="00CA3A4C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4C" w:rsidRDefault="00CA3A4C" w:rsidP="00505113">
      <w:r>
        <w:separator/>
      </w:r>
    </w:p>
  </w:footnote>
  <w:footnote w:type="continuationSeparator" w:id="0">
    <w:p w:rsidR="00CA3A4C" w:rsidRDefault="00CA3A4C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E5E88"/>
    <w:rsid w:val="001D3B90"/>
    <w:rsid w:val="001D4BD6"/>
    <w:rsid w:val="00233CBE"/>
    <w:rsid w:val="002610A9"/>
    <w:rsid w:val="00273E1F"/>
    <w:rsid w:val="002D0697"/>
    <w:rsid w:val="003233DC"/>
    <w:rsid w:val="003929D2"/>
    <w:rsid w:val="003F2B55"/>
    <w:rsid w:val="00437D69"/>
    <w:rsid w:val="00446C0D"/>
    <w:rsid w:val="00461ABE"/>
    <w:rsid w:val="004D1023"/>
    <w:rsid w:val="00505113"/>
    <w:rsid w:val="0052346E"/>
    <w:rsid w:val="00533A1B"/>
    <w:rsid w:val="005E6078"/>
    <w:rsid w:val="0065115F"/>
    <w:rsid w:val="006D0617"/>
    <w:rsid w:val="006D4E1C"/>
    <w:rsid w:val="006D57AA"/>
    <w:rsid w:val="006F4185"/>
    <w:rsid w:val="007A4D94"/>
    <w:rsid w:val="007B5875"/>
    <w:rsid w:val="00803B8A"/>
    <w:rsid w:val="00806EE3"/>
    <w:rsid w:val="00811B20"/>
    <w:rsid w:val="00812862"/>
    <w:rsid w:val="008D5FF5"/>
    <w:rsid w:val="00931B3A"/>
    <w:rsid w:val="00932A9F"/>
    <w:rsid w:val="00977445"/>
    <w:rsid w:val="00A2193D"/>
    <w:rsid w:val="00AB7FA8"/>
    <w:rsid w:val="00AC0963"/>
    <w:rsid w:val="00B43373"/>
    <w:rsid w:val="00B7144C"/>
    <w:rsid w:val="00B82381"/>
    <w:rsid w:val="00BE7689"/>
    <w:rsid w:val="00C27D1E"/>
    <w:rsid w:val="00C84747"/>
    <w:rsid w:val="00CA3A4C"/>
    <w:rsid w:val="00CC6FCB"/>
    <w:rsid w:val="00D17905"/>
    <w:rsid w:val="00E11A0D"/>
    <w:rsid w:val="00E937F0"/>
    <w:rsid w:val="00EA6CA7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2022-12-31T11:05:00Z</dcterms:created>
  <dcterms:modified xsi:type="dcterms:W3CDTF">2022-12-31T11:05:00Z</dcterms:modified>
</cp:coreProperties>
</file>